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EDEEF8F" w14:textId="6515217B" w:rsidR="00D65C28" w:rsidRPr="00D65C28" w:rsidRDefault="00D65C28">
      <w:pPr>
        <w:rPr>
          <w:rFonts w:ascii="Century Gothic" w:hAnsi="Century Gothic"/>
          <w:sz w:val="28"/>
          <w:szCs w:val="28"/>
        </w:rPr>
      </w:pPr>
      <w:r w:rsidRPr="00D65C28">
        <w:rPr>
          <w:rFonts w:ascii="Century Gothic" w:hAnsi="Century Gothic"/>
          <w:sz w:val="28"/>
          <w:szCs w:val="28"/>
        </w:rPr>
        <w:t>Taken from pp 50-56 The Reading Framework (DfE 2023)</w:t>
      </w:r>
    </w:p>
    <w:p w14:paraId="30CE6F98" w14:textId="77777777" w:rsidR="00D65C28" w:rsidRPr="00D65C28" w:rsidRDefault="00D65C28">
      <w:pPr>
        <w:rPr>
          <w:rFonts w:ascii="Century Gothic" w:hAnsi="Century Gothic"/>
          <w:sz w:val="28"/>
          <w:szCs w:val="28"/>
        </w:rPr>
      </w:pPr>
    </w:p>
    <w:p w14:paraId="4953D320" w14:textId="7B124422" w:rsidR="00D65C28" w:rsidRPr="00D65C28" w:rsidRDefault="00D65C28">
      <w:pPr>
        <w:rPr>
          <w:rFonts w:ascii="Century Gothic" w:hAnsi="Century Gothic"/>
          <w:sz w:val="28"/>
          <w:szCs w:val="28"/>
        </w:rPr>
      </w:pPr>
      <w:r w:rsidRPr="00D65C28">
        <w:rPr>
          <w:rFonts w:ascii="Century Gothic" w:hAnsi="Century Gothic"/>
          <w:sz w:val="28"/>
          <w:szCs w:val="28"/>
        </w:rPr>
        <w:t xml:space="preserve">The document can be read in full </w:t>
      </w:r>
      <w:hyperlink r:id="rId4" w:history="1">
        <w:r w:rsidRPr="00D65C28">
          <w:rPr>
            <w:rStyle w:val="Hyperlink"/>
            <w:rFonts w:ascii="Century Gothic" w:hAnsi="Century Gothic"/>
            <w:sz w:val="28"/>
            <w:szCs w:val="28"/>
          </w:rPr>
          <w:t>here</w:t>
        </w:r>
      </w:hyperlink>
      <w:r w:rsidRPr="00D65C28">
        <w:rPr>
          <w:rFonts w:ascii="Century Gothic" w:hAnsi="Century Gothic"/>
          <w:sz w:val="28"/>
          <w:szCs w:val="28"/>
        </w:rPr>
        <w:t xml:space="preserve"> if you are interested in finding out more. We follow it and use it as a guide to our teaching of reading, phonics, witing, spelling and vocabulary. </w:t>
      </w:r>
    </w:p>
    <w:p w14:paraId="711EC897" w14:textId="77777777" w:rsidR="00D65C28" w:rsidRPr="00D65C28" w:rsidRDefault="00D65C28">
      <w:pPr>
        <w:rPr>
          <w:rFonts w:ascii="Century Gothic" w:hAnsi="Century Gothic"/>
        </w:rPr>
      </w:pPr>
    </w:p>
    <w:p w14:paraId="1B5EA640" w14:textId="77777777" w:rsidR="00D65C28" w:rsidRPr="00D65C28" w:rsidRDefault="00D65C28">
      <w:pPr>
        <w:rPr>
          <w:rFonts w:ascii="Century Gothic" w:hAnsi="Century Gothic"/>
        </w:rPr>
      </w:pPr>
      <w:r w:rsidRPr="00D65C28">
        <w:rPr>
          <w:rFonts w:ascii="Century Gothic" w:hAnsi="Century Gothic"/>
        </w:rPr>
        <w:t xml:space="preserve">Daily phonics lessons </w:t>
      </w:r>
    </w:p>
    <w:p w14:paraId="7D299A8D" w14:textId="77777777" w:rsidR="00D65C28" w:rsidRPr="00D65C28" w:rsidRDefault="00D65C28">
      <w:pPr>
        <w:rPr>
          <w:rFonts w:ascii="Century Gothic" w:hAnsi="Century Gothic"/>
        </w:rPr>
      </w:pPr>
    </w:p>
    <w:p w14:paraId="2653766D" w14:textId="77777777" w:rsidR="00D65C28" w:rsidRPr="00D65C28" w:rsidRDefault="00D65C28">
      <w:pPr>
        <w:rPr>
          <w:rFonts w:ascii="Century Gothic" w:hAnsi="Century Gothic"/>
        </w:rPr>
      </w:pPr>
      <w:r w:rsidRPr="00D65C28">
        <w:rPr>
          <w:rFonts w:ascii="Century Gothic" w:hAnsi="Century Gothic"/>
        </w:rPr>
        <w:t>Daily phonics sessions should begin as soon as children start their Reception year, but they are also vital for pupils of all ages who are still learning to read. Learning to read and write letters develops phonemic awareness rapidly. It seems easier for children to identify phonemes in words when they know how they correspond to letters, because letters provide visible and concrete symbols for sounds.</w:t>
      </w:r>
    </w:p>
    <w:p w14:paraId="059FF52C" w14:textId="77777777" w:rsidR="00D65C28" w:rsidRPr="00D65C28" w:rsidRDefault="00D65C28">
      <w:pPr>
        <w:rPr>
          <w:rFonts w:ascii="Century Gothic" w:hAnsi="Century Gothic"/>
        </w:rPr>
      </w:pPr>
    </w:p>
    <w:p w14:paraId="7D74865B" w14:textId="77777777" w:rsidR="00D65C28" w:rsidRPr="00D65C28" w:rsidRDefault="00D65C28">
      <w:pPr>
        <w:rPr>
          <w:rFonts w:ascii="Century Gothic" w:hAnsi="Century Gothic"/>
        </w:rPr>
      </w:pPr>
      <w:r w:rsidRPr="00D65C28">
        <w:rPr>
          <w:rFonts w:ascii="Century Gothic" w:hAnsi="Century Gothic"/>
        </w:rPr>
        <w:t>P</w:t>
      </w:r>
      <w:r w:rsidRPr="00D65C28">
        <w:rPr>
          <w:rFonts w:ascii="Century Gothic" w:hAnsi="Century Gothic"/>
        </w:rPr>
        <w:t xml:space="preserve">honics sessions might be only ten minutes long in the first few days. However, by the end of Reception, children will need about an hour a day, maybe split into different sessions for different activities, to consolidate previous learning, learn new content and practise and apply what they have learnt. This includes reading books matched closely to their phonic knowledge, practising handwriting and spelling, and writing sentences from dictation. High-quality whole-class or small-group teaching is an efficient and effective way of ensuring good progress for </w:t>
      </w:r>
      <w:proofErr w:type="gramStart"/>
      <w:r w:rsidRPr="00D65C28">
        <w:rPr>
          <w:rFonts w:ascii="Century Gothic" w:hAnsi="Century Gothic"/>
        </w:rPr>
        <w:t>the majority of</w:t>
      </w:r>
      <w:proofErr w:type="gramEnd"/>
      <w:r w:rsidRPr="00D65C28">
        <w:rPr>
          <w:rFonts w:ascii="Century Gothic" w:hAnsi="Century Gothic"/>
        </w:rPr>
        <w:t xml:space="preserve"> children, ‘given the expense and impracticality of delivering instruction individually’.</w:t>
      </w:r>
      <w:r w:rsidRPr="00D65C28">
        <w:rPr>
          <w:rFonts w:ascii="Century Gothic" w:hAnsi="Century Gothic"/>
        </w:rPr>
        <w:t xml:space="preserve"> </w:t>
      </w:r>
      <w:r w:rsidRPr="00D65C28">
        <w:rPr>
          <w:rFonts w:ascii="Century Gothic" w:hAnsi="Century Gothic"/>
        </w:rPr>
        <w:t>This should not undermine, however, the value of one-to-one or small-group support for the few pupils who need extra help to keep up and catch up</w:t>
      </w:r>
      <w:r w:rsidRPr="00D65C28">
        <w:rPr>
          <w:rFonts w:ascii="Century Gothic" w:hAnsi="Century Gothic"/>
        </w:rPr>
        <w:t>.</w:t>
      </w:r>
    </w:p>
    <w:p w14:paraId="6858D4FC" w14:textId="77777777" w:rsidR="00D65C28" w:rsidRPr="00D65C28" w:rsidRDefault="00D65C28">
      <w:pPr>
        <w:rPr>
          <w:rFonts w:ascii="Century Gothic" w:hAnsi="Century Gothic"/>
        </w:rPr>
      </w:pPr>
    </w:p>
    <w:p w14:paraId="2E5FA104" w14:textId="77777777" w:rsidR="00D65C28" w:rsidRPr="00D65C28" w:rsidRDefault="00D65C28">
      <w:pPr>
        <w:rPr>
          <w:rFonts w:ascii="Century Gothic" w:hAnsi="Century Gothic"/>
        </w:rPr>
      </w:pPr>
      <w:r w:rsidRPr="00D65C28">
        <w:rPr>
          <w:rFonts w:ascii="Century Gothic" w:hAnsi="Century Gothic"/>
        </w:rPr>
        <w:t xml:space="preserve">When teachers are engaging and motivating, children mirror their teacher’s mood and attitude, pay attention and enjoy learning. Teachers should: </w:t>
      </w:r>
    </w:p>
    <w:p w14:paraId="460BC1CE" w14:textId="77777777" w:rsidR="00D65C28" w:rsidRPr="00D65C28" w:rsidRDefault="00D65C28">
      <w:pPr>
        <w:rPr>
          <w:rFonts w:ascii="Century Gothic" w:hAnsi="Century Gothic"/>
        </w:rPr>
      </w:pPr>
      <w:r w:rsidRPr="00D65C28">
        <w:rPr>
          <w:rFonts w:ascii="Century Gothic" w:hAnsi="Century Gothic"/>
        </w:rPr>
        <w:t>• be clear about objectives for any session and make sure that the children understand them (e.g. ‘By the end of this week you will all be able to read these sounds; today we are learning the first one.’)</w:t>
      </w:r>
      <w:r w:rsidRPr="00D65C28">
        <w:rPr>
          <w:rFonts w:ascii="Century Gothic" w:hAnsi="Century Gothic"/>
        </w:rPr>
        <w:t xml:space="preserve"> </w:t>
      </w:r>
      <w:r w:rsidRPr="00D65C28">
        <w:rPr>
          <w:rFonts w:ascii="Century Gothic" w:hAnsi="Century Gothic"/>
        </w:rPr>
        <w:t xml:space="preserve"> </w:t>
      </w:r>
    </w:p>
    <w:p w14:paraId="25C4E05B" w14:textId="77777777" w:rsidR="00D65C28" w:rsidRPr="00D65C28" w:rsidRDefault="00D65C28">
      <w:pPr>
        <w:rPr>
          <w:rFonts w:ascii="Century Gothic" w:hAnsi="Century Gothic"/>
        </w:rPr>
      </w:pPr>
      <w:r w:rsidRPr="00D65C28">
        <w:rPr>
          <w:rFonts w:ascii="Century Gothic" w:hAnsi="Century Gothic"/>
        </w:rPr>
        <w:t xml:space="preserve">• expect all children to participate throughout phonics sessions, for example by using ‘call and response’ • make the most of the time for teaching and use activities that maximise the number of words children read and spell </w:t>
      </w:r>
    </w:p>
    <w:p w14:paraId="7DFD10D8" w14:textId="77777777" w:rsidR="00D65C28" w:rsidRPr="00D65C28" w:rsidRDefault="00D65C28">
      <w:pPr>
        <w:rPr>
          <w:rFonts w:ascii="Century Gothic" w:hAnsi="Century Gothic"/>
        </w:rPr>
      </w:pPr>
      <w:r w:rsidRPr="00D65C28">
        <w:rPr>
          <w:rFonts w:ascii="Century Gothic" w:hAnsi="Century Gothic"/>
        </w:rPr>
        <w:t xml:space="preserve">• make sure that children practise using the knowledge they have been taught in previous lessons until they can use it automatically, thus freeing up their capacity to learn new knowledge • support the children to connect the new knowledge with their previous learning </w:t>
      </w:r>
    </w:p>
    <w:p w14:paraId="6445CE9D" w14:textId="77777777" w:rsidR="00D65C28" w:rsidRPr="00D65C28" w:rsidRDefault="00D65C28">
      <w:pPr>
        <w:rPr>
          <w:rFonts w:ascii="Century Gothic" w:hAnsi="Century Gothic"/>
        </w:rPr>
      </w:pPr>
      <w:r w:rsidRPr="00D65C28">
        <w:rPr>
          <w:rFonts w:ascii="Century Gothic" w:hAnsi="Century Gothic"/>
        </w:rPr>
        <w:t xml:space="preserve">• demonstrate new learning in bite-sized chunks </w:t>
      </w:r>
    </w:p>
    <w:p w14:paraId="5904C1EF" w14:textId="77777777" w:rsidR="00D65C28" w:rsidRPr="00D65C28" w:rsidRDefault="00D65C28">
      <w:pPr>
        <w:rPr>
          <w:rFonts w:ascii="Century Gothic" w:hAnsi="Century Gothic"/>
        </w:rPr>
      </w:pPr>
      <w:r w:rsidRPr="00D65C28">
        <w:rPr>
          <w:rFonts w:ascii="Century Gothic" w:hAnsi="Century Gothic"/>
        </w:rPr>
        <w:t xml:space="preserve">• ensure children are given opportunities to apply what they have learnt </w:t>
      </w:r>
    </w:p>
    <w:p w14:paraId="1E8A30ED" w14:textId="77777777" w:rsidR="00D65C28" w:rsidRPr="00D65C28" w:rsidRDefault="00D65C28">
      <w:pPr>
        <w:rPr>
          <w:rFonts w:ascii="Century Gothic" w:hAnsi="Century Gothic"/>
        </w:rPr>
      </w:pPr>
      <w:r w:rsidRPr="00D65C28">
        <w:rPr>
          <w:rFonts w:ascii="Century Gothic" w:hAnsi="Century Gothic"/>
        </w:rPr>
        <w:t xml:space="preserve">• praise the children for working hard and paying attention, being specific about what they have done well </w:t>
      </w:r>
    </w:p>
    <w:p w14:paraId="743267E9" w14:textId="77777777" w:rsidR="00D65C28" w:rsidRPr="00D65C28" w:rsidRDefault="00D65C28">
      <w:pPr>
        <w:rPr>
          <w:rFonts w:ascii="Century Gothic" w:hAnsi="Century Gothic"/>
        </w:rPr>
      </w:pPr>
      <w:r w:rsidRPr="00D65C28">
        <w:rPr>
          <w:rFonts w:ascii="Century Gothic" w:hAnsi="Century Gothic"/>
        </w:rPr>
        <w:t>• use assessment to determine next steps clearly, including identifying children who might need immediate extra support.</w:t>
      </w:r>
    </w:p>
    <w:p w14:paraId="5F0CA453" w14:textId="77777777" w:rsidR="00D65C28" w:rsidRPr="00D65C28" w:rsidRDefault="00D65C28">
      <w:pPr>
        <w:rPr>
          <w:rFonts w:ascii="Century Gothic" w:hAnsi="Century Gothic"/>
        </w:rPr>
      </w:pPr>
    </w:p>
    <w:p w14:paraId="082A7493" w14:textId="77777777" w:rsidR="00D65C28" w:rsidRPr="00D65C28" w:rsidRDefault="00D65C28">
      <w:pPr>
        <w:rPr>
          <w:rFonts w:ascii="Century Gothic" w:hAnsi="Century Gothic"/>
        </w:rPr>
      </w:pPr>
      <w:r w:rsidRPr="00D65C28">
        <w:rPr>
          <w:rFonts w:ascii="Century Gothic" w:hAnsi="Century Gothic"/>
        </w:rPr>
        <w:lastRenderedPageBreak/>
        <w:t xml:space="preserve">Direct teaching </w:t>
      </w:r>
    </w:p>
    <w:p w14:paraId="6DB44BA1" w14:textId="77777777" w:rsidR="00D65C28" w:rsidRPr="00D65C28" w:rsidRDefault="00D65C28">
      <w:pPr>
        <w:rPr>
          <w:rFonts w:ascii="Century Gothic" w:hAnsi="Century Gothic"/>
        </w:rPr>
      </w:pPr>
    </w:p>
    <w:p w14:paraId="2DFE534A" w14:textId="77777777" w:rsidR="00D65C28" w:rsidRPr="00D65C28" w:rsidRDefault="00D65C28">
      <w:pPr>
        <w:rPr>
          <w:rFonts w:ascii="Century Gothic" w:hAnsi="Century Gothic"/>
        </w:rPr>
      </w:pPr>
      <w:r w:rsidRPr="00D65C28">
        <w:rPr>
          <w:rFonts w:ascii="Century Gothic" w:hAnsi="Century Gothic"/>
        </w:rPr>
        <w:t xml:space="preserve">All children (and other pupils who are learning to read) should take part in high-quality phonics sessions. For some of the time, the teacher should teach directly. All the children should participate by listening and responding, and by practising and applying what they are learning. </w:t>
      </w:r>
    </w:p>
    <w:p w14:paraId="4BDB981D" w14:textId="77777777" w:rsidR="00D65C28" w:rsidRPr="00D65C28" w:rsidRDefault="00D65C28">
      <w:pPr>
        <w:rPr>
          <w:rFonts w:ascii="Century Gothic" w:hAnsi="Century Gothic"/>
        </w:rPr>
      </w:pPr>
    </w:p>
    <w:p w14:paraId="152F0DA0" w14:textId="77777777" w:rsidR="00D65C28" w:rsidRPr="00D65C28" w:rsidRDefault="00D65C28">
      <w:pPr>
        <w:rPr>
          <w:rFonts w:ascii="Century Gothic" w:hAnsi="Century Gothic"/>
        </w:rPr>
      </w:pPr>
      <w:r w:rsidRPr="00D65C28">
        <w:rPr>
          <w:rFonts w:ascii="Century Gothic" w:hAnsi="Century Gothic"/>
        </w:rPr>
        <w:t xml:space="preserve">For reading, children should: </w:t>
      </w:r>
    </w:p>
    <w:p w14:paraId="788ECCB8" w14:textId="42676F8B" w:rsidR="00D65C28" w:rsidRPr="00D65C28" w:rsidRDefault="00D65C28">
      <w:pPr>
        <w:rPr>
          <w:rFonts w:ascii="Century Gothic" w:hAnsi="Century Gothic"/>
        </w:rPr>
      </w:pPr>
      <w:r w:rsidRPr="00D65C28">
        <w:rPr>
          <w:rFonts w:ascii="Century Gothic" w:hAnsi="Century Gothic"/>
        </w:rPr>
        <w:t xml:space="preserve">• revise GPCs taught in earlier sessions </w:t>
      </w:r>
    </w:p>
    <w:p w14:paraId="7DFEED76" w14:textId="77777777" w:rsidR="00D65C28" w:rsidRPr="00D65C28" w:rsidRDefault="00D65C28">
      <w:pPr>
        <w:rPr>
          <w:rFonts w:ascii="Century Gothic" w:hAnsi="Century Gothic"/>
        </w:rPr>
      </w:pPr>
      <w:r w:rsidRPr="00D65C28">
        <w:rPr>
          <w:rFonts w:ascii="Century Gothic" w:hAnsi="Century Gothic"/>
        </w:rPr>
        <w:t xml:space="preserve">• be taught new GPCs </w:t>
      </w:r>
    </w:p>
    <w:p w14:paraId="7A07F86C" w14:textId="77777777" w:rsidR="00D65C28" w:rsidRPr="00D65C28" w:rsidRDefault="00D65C28">
      <w:pPr>
        <w:rPr>
          <w:rFonts w:ascii="Century Gothic" w:hAnsi="Century Gothic"/>
        </w:rPr>
      </w:pPr>
      <w:r w:rsidRPr="00D65C28">
        <w:rPr>
          <w:rFonts w:ascii="Century Gothic" w:hAnsi="Century Gothic"/>
        </w:rPr>
        <w:t xml:space="preserve">• practise reading words containing those GPCs </w:t>
      </w:r>
    </w:p>
    <w:p w14:paraId="01792321" w14:textId="77777777" w:rsidR="00D65C28" w:rsidRPr="00D65C28" w:rsidRDefault="00D65C28">
      <w:pPr>
        <w:rPr>
          <w:rFonts w:ascii="Century Gothic" w:hAnsi="Century Gothic"/>
        </w:rPr>
      </w:pPr>
      <w:r w:rsidRPr="00D65C28">
        <w:rPr>
          <w:rFonts w:ascii="Century Gothic" w:hAnsi="Century Gothic"/>
        </w:rPr>
        <w:t xml:space="preserve">• be taught how to read common exception words </w:t>
      </w:r>
    </w:p>
    <w:p w14:paraId="42B13623" w14:textId="77777777" w:rsidR="00D65C28" w:rsidRPr="00D65C28" w:rsidRDefault="00D65C28">
      <w:pPr>
        <w:rPr>
          <w:rFonts w:ascii="Century Gothic" w:hAnsi="Century Gothic"/>
        </w:rPr>
      </w:pPr>
      <w:r w:rsidRPr="00D65C28">
        <w:rPr>
          <w:rFonts w:ascii="Century Gothic" w:hAnsi="Century Gothic"/>
        </w:rPr>
        <w:t xml:space="preserve">• practise reading ‘decodable’ phrases, sentences and books that match the GPCs and exception words they already know. </w:t>
      </w:r>
    </w:p>
    <w:p w14:paraId="1C1F68F8" w14:textId="77777777" w:rsidR="00D65C28" w:rsidRPr="00D65C28" w:rsidRDefault="00D65C28">
      <w:pPr>
        <w:rPr>
          <w:rFonts w:ascii="Century Gothic" w:hAnsi="Century Gothic"/>
        </w:rPr>
      </w:pPr>
      <w:r w:rsidRPr="00D65C28">
        <w:rPr>
          <w:rFonts w:ascii="Century Gothic" w:hAnsi="Century Gothic"/>
        </w:rPr>
        <w:t xml:space="preserve">• re-read these to build fluency </w:t>
      </w:r>
    </w:p>
    <w:p w14:paraId="417E4CB1" w14:textId="77777777" w:rsidR="00D65C28" w:rsidRPr="00D65C28" w:rsidRDefault="00D65C28">
      <w:pPr>
        <w:rPr>
          <w:rFonts w:ascii="Century Gothic" w:hAnsi="Century Gothic"/>
        </w:rPr>
      </w:pPr>
    </w:p>
    <w:p w14:paraId="7724FA83" w14:textId="77777777" w:rsidR="00D65C28" w:rsidRPr="00D65C28" w:rsidRDefault="00D65C28">
      <w:pPr>
        <w:rPr>
          <w:rFonts w:ascii="Century Gothic" w:hAnsi="Century Gothic"/>
        </w:rPr>
      </w:pPr>
      <w:r w:rsidRPr="00D65C28">
        <w:rPr>
          <w:rFonts w:ascii="Century Gothic" w:hAnsi="Century Gothic"/>
        </w:rPr>
        <w:t xml:space="preserve">For writing (spelling and handwriting), children should: </w:t>
      </w:r>
    </w:p>
    <w:p w14:paraId="2BCE0CC5" w14:textId="77777777" w:rsidR="00D65C28" w:rsidRPr="00D65C28" w:rsidRDefault="00D65C28">
      <w:pPr>
        <w:rPr>
          <w:rFonts w:ascii="Century Gothic" w:hAnsi="Century Gothic"/>
        </w:rPr>
      </w:pPr>
      <w:r w:rsidRPr="00D65C28">
        <w:rPr>
          <w:rFonts w:ascii="Century Gothic" w:hAnsi="Century Gothic"/>
        </w:rPr>
        <w:t xml:space="preserve">• practise segmenting spoken words into their individual sounds </w:t>
      </w:r>
    </w:p>
    <w:p w14:paraId="3B80737B" w14:textId="77777777" w:rsidR="00D65C28" w:rsidRPr="00D65C28" w:rsidRDefault="00D65C28">
      <w:pPr>
        <w:rPr>
          <w:rFonts w:ascii="Century Gothic" w:hAnsi="Century Gothic"/>
        </w:rPr>
      </w:pPr>
      <w:r w:rsidRPr="00D65C28">
        <w:rPr>
          <w:rFonts w:ascii="Century Gothic" w:hAnsi="Century Gothic"/>
        </w:rPr>
        <w:t xml:space="preserve">• choose which letter or letters to represents each sound </w:t>
      </w:r>
    </w:p>
    <w:p w14:paraId="5A538017" w14:textId="77777777" w:rsidR="00D65C28" w:rsidRPr="00D65C28" w:rsidRDefault="00D65C28">
      <w:pPr>
        <w:rPr>
          <w:rFonts w:ascii="Century Gothic" w:hAnsi="Century Gothic"/>
        </w:rPr>
      </w:pPr>
      <w:r w:rsidRPr="00D65C28">
        <w:rPr>
          <w:rFonts w:ascii="Century Gothic" w:hAnsi="Century Gothic"/>
        </w:rPr>
        <w:t xml:space="preserve">• practise a correct pencil grip </w:t>
      </w:r>
    </w:p>
    <w:p w14:paraId="6E00D8B1" w14:textId="318601F3" w:rsidR="00D65C28" w:rsidRPr="00D65C28" w:rsidRDefault="00D65C28">
      <w:pPr>
        <w:rPr>
          <w:rFonts w:ascii="Century Gothic" w:hAnsi="Century Gothic"/>
        </w:rPr>
      </w:pPr>
      <w:r w:rsidRPr="00D65C28">
        <w:rPr>
          <w:rFonts w:ascii="Century Gothic" w:hAnsi="Century Gothic"/>
        </w:rPr>
        <w:t xml:space="preserve">• be taught the correct start and exit points for each letter, which should not include ‘lead-in’ strokes from the line </w:t>
      </w:r>
    </w:p>
    <w:p w14:paraId="5CD78400" w14:textId="77777777" w:rsidR="00D65C28" w:rsidRPr="00D65C28" w:rsidRDefault="00D65C28">
      <w:pPr>
        <w:rPr>
          <w:rFonts w:ascii="Century Gothic" w:hAnsi="Century Gothic"/>
        </w:rPr>
      </w:pPr>
      <w:r w:rsidRPr="00D65C28">
        <w:rPr>
          <w:rFonts w:ascii="Century Gothic" w:hAnsi="Century Gothic"/>
        </w:rPr>
        <w:t xml:space="preserve">• respond to dictation from the teacher, practising writing words in sentences that include only the GPCs and exception words they have learnt. </w:t>
      </w:r>
    </w:p>
    <w:p w14:paraId="54F20031" w14:textId="77777777" w:rsidR="00D65C28" w:rsidRPr="00D65C28" w:rsidRDefault="00D65C28">
      <w:pPr>
        <w:rPr>
          <w:rFonts w:ascii="Century Gothic" w:hAnsi="Century Gothic"/>
        </w:rPr>
      </w:pPr>
    </w:p>
    <w:p w14:paraId="4BD77CDB" w14:textId="77777777" w:rsidR="00D65C28" w:rsidRPr="00D65C28" w:rsidRDefault="00D65C28">
      <w:pPr>
        <w:rPr>
          <w:rFonts w:ascii="Century Gothic" w:hAnsi="Century Gothic"/>
        </w:rPr>
      </w:pPr>
      <w:r w:rsidRPr="00D65C28">
        <w:rPr>
          <w:rFonts w:ascii="Century Gothic" w:hAnsi="Century Gothic"/>
        </w:rPr>
        <w:t xml:space="preserve">Dictation is a vital part of a phonics session. Writing simple dictated sentences that include words taught so far gives children opportunities to practise and apply their spelling, without their having to think about what it is they want to say. At other times, the children should be given tasks that allow them to practise and apply what they have been taught to read and write independently, while the teacher identifies and helps those who need more support. </w:t>
      </w:r>
    </w:p>
    <w:p w14:paraId="67A6A32D" w14:textId="77777777" w:rsidR="00D65C28" w:rsidRPr="00D65C28" w:rsidRDefault="00D65C28">
      <w:pPr>
        <w:rPr>
          <w:rFonts w:ascii="Century Gothic" w:hAnsi="Century Gothic"/>
        </w:rPr>
      </w:pPr>
    </w:p>
    <w:p w14:paraId="5FDAEB81" w14:textId="77777777" w:rsidR="00D65C28" w:rsidRPr="00D65C28" w:rsidRDefault="00D65C28">
      <w:pPr>
        <w:rPr>
          <w:rFonts w:ascii="Century Gothic" w:hAnsi="Century Gothic"/>
        </w:rPr>
      </w:pPr>
      <w:r w:rsidRPr="00D65C28">
        <w:rPr>
          <w:rFonts w:ascii="Century Gothic" w:hAnsi="Century Gothic"/>
        </w:rPr>
        <w:t>A systematic programme is essential for teaching phonics. Opportunities sometimes arise, however, to teach more. When that happens, teachers can respond naturally and briefly. For example, after teaching that /j/ is represented with ‘j’, George might say that his name has the same sound but no ‘j’. The teacher could praise his careful listening and show him how ‘</w:t>
      </w:r>
      <w:proofErr w:type="spellStart"/>
      <w:r w:rsidRPr="00D65C28">
        <w:rPr>
          <w:rFonts w:ascii="Century Gothic" w:hAnsi="Century Gothic"/>
        </w:rPr>
        <w:t>ge</w:t>
      </w:r>
      <w:proofErr w:type="spellEnd"/>
      <w:r w:rsidRPr="00D65C28">
        <w:rPr>
          <w:rFonts w:ascii="Century Gothic" w:hAnsi="Century Gothic"/>
        </w:rPr>
        <w:t xml:space="preserve">’ in his name represents /j/. Handwriting in Reception and year 1 Learning to form letters and spell words requires considerable effort and attention. While some pupils who have SEND may need reasonable adjustments, </w:t>
      </w:r>
      <w:proofErr w:type="gramStart"/>
      <w:r w:rsidRPr="00D65C28">
        <w:rPr>
          <w:rFonts w:ascii="Century Gothic" w:hAnsi="Century Gothic"/>
        </w:rPr>
        <w:t>the vast majority of</w:t>
      </w:r>
      <w:proofErr w:type="gramEnd"/>
      <w:r w:rsidRPr="00D65C28">
        <w:rPr>
          <w:rFonts w:ascii="Century Gothic" w:hAnsi="Century Gothic"/>
        </w:rPr>
        <w:t xml:space="preserve"> children should be taught how to sit with correct posture on a chair at a table, using a tripod grip to hold a pencil. </w:t>
      </w:r>
    </w:p>
    <w:p w14:paraId="75167829" w14:textId="77777777" w:rsidR="00D65C28" w:rsidRPr="00D65C28" w:rsidRDefault="00D65C28">
      <w:pPr>
        <w:rPr>
          <w:rFonts w:ascii="Century Gothic" w:hAnsi="Century Gothic"/>
        </w:rPr>
      </w:pPr>
    </w:p>
    <w:p w14:paraId="43818453" w14:textId="77777777" w:rsidR="00D65C28" w:rsidRPr="00D65C28" w:rsidRDefault="00D65C28">
      <w:pPr>
        <w:rPr>
          <w:rFonts w:ascii="Century Gothic" w:hAnsi="Century Gothic"/>
        </w:rPr>
      </w:pPr>
      <w:r w:rsidRPr="00D65C28">
        <w:rPr>
          <w:rFonts w:ascii="Century Gothic" w:hAnsi="Century Gothic"/>
        </w:rPr>
        <w:t xml:space="preserve">Developing the right habits from the beginning allows children to write comfortably and legibly. Schools should consider the advantages to children of delaying the teaching of joined handwriting. Nearly all the headteachers </w:t>
      </w:r>
      <w:r w:rsidRPr="00D65C28">
        <w:rPr>
          <w:rFonts w:ascii="Century Gothic" w:hAnsi="Century Gothic"/>
        </w:rPr>
        <w:lastRenderedPageBreak/>
        <w:t>in the schools Ofsted visited for its ‘Bold beginnings’ survey did not teach a cursive or pre-cursive script in Reception. They told inspectors that they believed: … it slowed down children’s writing, at a point when they already found manual dexterity tricky and the muscles in their shoulders, arms and hands were still developing.</w:t>
      </w:r>
    </w:p>
    <w:p w14:paraId="764F2B7B" w14:textId="77777777" w:rsidR="00D65C28" w:rsidRPr="00D65C28" w:rsidRDefault="00D65C28">
      <w:pPr>
        <w:rPr>
          <w:rFonts w:ascii="Century Gothic" w:hAnsi="Century Gothic"/>
        </w:rPr>
      </w:pPr>
    </w:p>
    <w:p w14:paraId="07BF3E4A" w14:textId="77777777" w:rsidR="00D65C28" w:rsidRPr="00D65C28" w:rsidRDefault="00D65C28">
      <w:pPr>
        <w:rPr>
          <w:rFonts w:ascii="Century Gothic" w:hAnsi="Century Gothic"/>
        </w:rPr>
      </w:pPr>
      <w:r w:rsidRPr="00D65C28">
        <w:rPr>
          <w:rFonts w:ascii="Century Gothic" w:hAnsi="Century Gothic"/>
        </w:rPr>
        <w:t xml:space="preserve">Written composition </w:t>
      </w:r>
    </w:p>
    <w:p w14:paraId="0438391F" w14:textId="77777777" w:rsidR="00D65C28" w:rsidRPr="00D65C28" w:rsidRDefault="00D65C28">
      <w:pPr>
        <w:rPr>
          <w:rFonts w:ascii="Century Gothic" w:hAnsi="Century Gothic"/>
        </w:rPr>
      </w:pPr>
      <w:r w:rsidRPr="00D65C28">
        <w:rPr>
          <w:rFonts w:ascii="Century Gothic" w:hAnsi="Century Gothic"/>
        </w:rPr>
        <w:t xml:space="preserve">Children’s writing generally develops at a slower pace than their reading. Before they can write independently in a way that can be read by others, they need to know: </w:t>
      </w:r>
    </w:p>
    <w:p w14:paraId="5D133995" w14:textId="77777777" w:rsidR="00D65C28" w:rsidRPr="00D65C28" w:rsidRDefault="00D65C28">
      <w:pPr>
        <w:rPr>
          <w:rFonts w:ascii="Century Gothic" w:hAnsi="Century Gothic"/>
        </w:rPr>
      </w:pPr>
      <w:r w:rsidRPr="00D65C28">
        <w:rPr>
          <w:rFonts w:ascii="Century Gothic" w:hAnsi="Century Gothic"/>
        </w:rPr>
        <w:t xml:space="preserve">• what they want to say </w:t>
      </w:r>
    </w:p>
    <w:p w14:paraId="7B1C1E0A" w14:textId="77777777" w:rsidR="00D65C28" w:rsidRPr="00D65C28" w:rsidRDefault="00D65C28">
      <w:pPr>
        <w:rPr>
          <w:rFonts w:ascii="Century Gothic" w:hAnsi="Century Gothic"/>
        </w:rPr>
      </w:pPr>
      <w:r w:rsidRPr="00D65C28">
        <w:rPr>
          <w:rFonts w:ascii="Century Gothic" w:hAnsi="Century Gothic"/>
        </w:rPr>
        <w:t xml:space="preserve">• how to identify sounds in words </w:t>
      </w:r>
    </w:p>
    <w:p w14:paraId="62BB5D8A" w14:textId="77777777" w:rsidR="00D65C28" w:rsidRPr="00D65C28" w:rsidRDefault="00D65C28">
      <w:pPr>
        <w:rPr>
          <w:rFonts w:ascii="Century Gothic" w:hAnsi="Century Gothic"/>
        </w:rPr>
      </w:pPr>
      <w:r w:rsidRPr="00D65C28">
        <w:rPr>
          <w:rFonts w:ascii="Century Gothic" w:hAnsi="Century Gothic"/>
        </w:rPr>
        <w:t xml:space="preserve">• at least one way to spell each of the sounds of English </w:t>
      </w:r>
    </w:p>
    <w:p w14:paraId="7F9C92B5" w14:textId="77777777" w:rsidR="00D65C28" w:rsidRPr="00D65C28" w:rsidRDefault="00D65C28">
      <w:pPr>
        <w:rPr>
          <w:rFonts w:ascii="Century Gothic" w:hAnsi="Century Gothic"/>
        </w:rPr>
      </w:pPr>
      <w:r w:rsidRPr="00D65C28">
        <w:rPr>
          <w:rFonts w:ascii="Century Gothic" w:hAnsi="Century Gothic"/>
        </w:rPr>
        <w:t>• how to form letters. This is also important for older pupils learning to read and write. With plenty of practice in writing from dictation, children will find it easier to write independently. Then they can begin to write down their ideas. However, expecting children to write at length early on results in cognitive overload and might damage their motivation to write, both at this stage and later. Extra time for writing is unnecessary at this early stage.</w:t>
      </w:r>
    </w:p>
    <w:p w14:paraId="24739533" w14:textId="77777777" w:rsidR="00D65C28" w:rsidRPr="00D65C28" w:rsidRDefault="00D65C28">
      <w:pPr>
        <w:rPr>
          <w:rFonts w:ascii="Century Gothic" w:hAnsi="Century Gothic"/>
        </w:rPr>
      </w:pPr>
    </w:p>
    <w:p w14:paraId="3B7EC0F4" w14:textId="012F8B37" w:rsidR="00D65C28" w:rsidRPr="00D65C28" w:rsidRDefault="00D65C28">
      <w:pPr>
        <w:rPr>
          <w:rFonts w:ascii="Century Gothic" w:hAnsi="Century Gothic"/>
        </w:rPr>
      </w:pPr>
      <w:r w:rsidRPr="00D65C28">
        <w:rPr>
          <w:rFonts w:ascii="Century Gothic" w:hAnsi="Century Gothic"/>
        </w:rPr>
        <w:t xml:space="preserve">At first, teachers should support children to compose sentences out loud, without requiring them to write. As their spelling develops, they can begin to write sentences using the GPCs they have been taught so far, spelling some words in a phonically plausible way, even if sometimes incorrectly, for example: ‘me and my </w:t>
      </w:r>
      <w:proofErr w:type="spellStart"/>
      <w:r w:rsidRPr="00D65C28">
        <w:rPr>
          <w:rFonts w:ascii="Century Gothic" w:hAnsi="Century Gothic"/>
        </w:rPr>
        <w:t>frens</w:t>
      </w:r>
      <w:proofErr w:type="spellEnd"/>
      <w:r w:rsidRPr="00D65C28">
        <w:rPr>
          <w:rFonts w:ascii="Century Gothic" w:hAnsi="Century Gothic"/>
        </w:rPr>
        <w:t xml:space="preserve"> went in a </w:t>
      </w:r>
      <w:proofErr w:type="spellStart"/>
      <w:r w:rsidRPr="00D65C28">
        <w:rPr>
          <w:rFonts w:ascii="Century Gothic" w:hAnsi="Century Gothic"/>
        </w:rPr>
        <w:t>cafai</w:t>
      </w:r>
      <w:proofErr w:type="spellEnd"/>
      <w:r w:rsidRPr="00D65C28">
        <w:rPr>
          <w:rFonts w:ascii="Century Gothic" w:hAnsi="Century Gothic"/>
        </w:rPr>
        <w:t xml:space="preserve"> and had </w:t>
      </w:r>
      <w:proofErr w:type="spellStart"/>
      <w:r w:rsidRPr="00D65C28">
        <w:rPr>
          <w:rFonts w:ascii="Century Gothic" w:hAnsi="Century Gothic"/>
        </w:rPr>
        <w:t>caix</w:t>
      </w:r>
      <w:proofErr w:type="spellEnd"/>
      <w:r w:rsidRPr="00D65C28">
        <w:rPr>
          <w:rFonts w:ascii="Century Gothic" w:hAnsi="Century Gothic"/>
        </w:rPr>
        <w:t xml:space="preserve">’. As children’s knowledge of the alphabetic code increases, teachers should encourage correct spelling. </w:t>
      </w:r>
    </w:p>
    <w:p w14:paraId="5D77F251" w14:textId="77777777" w:rsidR="00D65C28" w:rsidRPr="00D65C28" w:rsidRDefault="00D65C28">
      <w:pPr>
        <w:rPr>
          <w:rFonts w:ascii="Century Gothic" w:hAnsi="Century Gothic"/>
        </w:rPr>
      </w:pPr>
    </w:p>
    <w:p w14:paraId="2B670126" w14:textId="77777777" w:rsidR="00D65C28" w:rsidRPr="00D65C28" w:rsidRDefault="00D65C28">
      <w:pPr>
        <w:rPr>
          <w:rFonts w:ascii="Century Gothic" w:hAnsi="Century Gothic"/>
        </w:rPr>
      </w:pPr>
      <w:r w:rsidRPr="00D65C28">
        <w:rPr>
          <w:rFonts w:ascii="Century Gothic" w:hAnsi="Century Gothic"/>
        </w:rPr>
        <w:t xml:space="preserve">Resources </w:t>
      </w:r>
    </w:p>
    <w:p w14:paraId="0BD10547" w14:textId="77777777" w:rsidR="00D65C28" w:rsidRPr="00D65C28" w:rsidRDefault="00D65C28">
      <w:pPr>
        <w:rPr>
          <w:rFonts w:ascii="Century Gothic" w:hAnsi="Century Gothic"/>
        </w:rPr>
      </w:pPr>
    </w:p>
    <w:p w14:paraId="2B252759" w14:textId="77777777" w:rsidR="00D65C28" w:rsidRPr="00D65C28" w:rsidRDefault="00D65C28">
      <w:pPr>
        <w:rPr>
          <w:rFonts w:ascii="Century Gothic" w:hAnsi="Century Gothic"/>
        </w:rPr>
      </w:pPr>
      <w:r w:rsidRPr="00D65C28">
        <w:rPr>
          <w:rFonts w:ascii="Century Gothic" w:hAnsi="Century Gothic"/>
        </w:rPr>
        <w:t>Well-organised teaching spaces allow children to focus on what they are learning.</w:t>
      </w:r>
    </w:p>
    <w:p w14:paraId="3DA4D90B" w14:textId="77777777" w:rsidR="00D65C28" w:rsidRPr="00D65C28" w:rsidRDefault="00D65C28">
      <w:pPr>
        <w:rPr>
          <w:rFonts w:ascii="Century Gothic" w:hAnsi="Century Gothic"/>
        </w:rPr>
      </w:pPr>
    </w:p>
    <w:p w14:paraId="704A6112" w14:textId="77777777" w:rsidR="00D65C28" w:rsidRPr="00D65C28" w:rsidRDefault="00D65C28">
      <w:pPr>
        <w:rPr>
          <w:rFonts w:ascii="Century Gothic" w:hAnsi="Century Gothic"/>
        </w:rPr>
      </w:pPr>
      <w:r w:rsidRPr="00D65C28">
        <w:rPr>
          <w:rFonts w:ascii="Century Gothic" w:hAnsi="Century Gothic"/>
        </w:rPr>
        <w:t>Resources for children to refer to should be in a place where they can find or see them easily. Phonics should be taught in a quiet space. Children need to have the best chance to hear clearly and pay attention, because extraneous noise hinders their progress. Researchers have also found that highly decorated walls in primary schools undermine children’s ability to concentrate and absorb teachers’ instructions.</w:t>
      </w:r>
      <w:r w:rsidRPr="00D65C28">
        <w:rPr>
          <w:rFonts w:ascii="Century Gothic" w:hAnsi="Century Gothic"/>
        </w:rPr>
        <w:t xml:space="preserve"> </w:t>
      </w:r>
    </w:p>
    <w:p w14:paraId="338C08F7" w14:textId="77777777" w:rsidR="00D65C28" w:rsidRPr="00D65C28" w:rsidRDefault="00D65C28">
      <w:pPr>
        <w:rPr>
          <w:rFonts w:ascii="Century Gothic" w:hAnsi="Century Gothic"/>
        </w:rPr>
      </w:pPr>
    </w:p>
    <w:p w14:paraId="36330059" w14:textId="77777777" w:rsidR="00D65C28" w:rsidRPr="00D65C28" w:rsidRDefault="00D65C28">
      <w:pPr>
        <w:rPr>
          <w:rFonts w:ascii="Century Gothic" w:hAnsi="Century Gothic"/>
        </w:rPr>
      </w:pPr>
      <w:r w:rsidRPr="00D65C28">
        <w:rPr>
          <w:rFonts w:ascii="Century Gothic" w:hAnsi="Century Gothic"/>
        </w:rPr>
        <w:t xml:space="preserve">A carpet close to the teacher enables young children to sit easily during direct teaching, while tables and chairs allow them to sit and write properly, without balancing materials on their laps. Letter cards, friezes and posters showing GPCs should match the phonics programme the school has chosen. </w:t>
      </w:r>
    </w:p>
    <w:p w14:paraId="0CE14CBA" w14:textId="77777777" w:rsidR="00D65C28" w:rsidRPr="00D65C28" w:rsidRDefault="00D65C28">
      <w:pPr>
        <w:rPr>
          <w:rFonts w:ascii="Century Gothic" w:hAnsi="Century Gothic"/>
        </w:rPr>
      </w:pPr>
    </w:p>
    <w:p w14:paraId="2608E0BD" w14:textId="77777777" w:rsidR="00D65C28" w:rsidRPr="00D65C28" w:rsidRDefault="00D65C28">
      <w:pPr>
        <w:rPr>
          <w:rFonts w:ascii="Century Gothic" w:hAnsi="Century Gothic"/>
        </w:rPr>
      </w:pPr>
      <w:r w:rsidRPr="00D65C28">
        <w:rPr>
          <w:rFonts w:ascii="Century Gothic" w:hAnsi="Century Gothic"/>
        </w:rPr>
        <w:t xml:space="preserve">Using ‘decodable’ books and texts </w:t>
      </w:r>
    </w:p>
    <w:p w14:paraId="1CD00063" w14:textId="77777777" w:rsidR="00D65C28" w:rsidRPr="00D65C28" w:rsidRDefault="00D65C28">
      <w:pPr>
        <w:rPr>
          <w:rFonts w:ascii="Century Gothic" w:hAnsi="Century Gothic"/>
        </w:rPr>
      </w:pPr>
    </w:p>
    <w:p w14:paraId="7B014A0F" w14:textId="77777777" w:rsidR="00D65C28" w:rsidRPr="00D65C28" w:rsidRDefault="00D65C28">
      <w:pPr>
        <w:rPr>
          <w:rFonts w:ascii="Century Gothic" w:hAnsi="Century Gothic"/>
        </w:rPr>
      </w:pPr>
      <w:r w:rsidRPr="00D65C28">
        <w:rPr>
          <w:rFonts w:ascii="Century Gothic" w:hAnsi="Century Gothic"/>
        </w:rPr>
        <w:lastRenderedPageBreak/>
        <w:t>A systematic phonics programme includes sufficient ‘decodable’ books or texts, so that children can practise, at school and at home, their increasing knowledge of GPCs and their blending skill in meaningful contexts. This is also necessary for older pupils who have not learnt to decode well enough, that is, pupils who still need to decode, individually, each word they meet in regular texts. ‘Decodable’ books and other texts make children feel successful from the very beginning. They do not encounter words that include GPCs they have not been taught. If an adult is not present, they are not forced to guess from pictures, the context, the first letters of a word or its shape</w:t>
      </w:r>
      <w:r w:rsidRPr="00D65C28">
        <w:rPr>
          <w:rFonts w:ascii="Century Gothic" w:hAnsi="Century Gothic"/>
        </w:rPr>
        <w:t xml:space="preserve">. </w:t>
      </w:r>
      <w:r w:rsidRPr="00D65C28">
        <w:rPr>
          <w:rFonts w:ascii="Century Gothic" w:hAnsi="Century Gothic"/>
        </w:rPr>
        <w:t>‘Decodable’ books and texts that children read should run alongside or a little behind the teaching of the GPCs, so that they always feel a sense of achievement when they are asked to read such books.</w:t>
      </w:r>
    </w:p>
    <w:p w14:paraId="6E47B117" w14:textId="77777777" w:rsidR="00D65C28" w:rsidRPr="00D65C28" w:rsidRDefault="00D65C28">
      <w:pPr>
        <w:rPr>
          <w:rFonts w:ascii="Century Gothic" w:hAnsi="Century Gothic"/>
        </w:rPr>
      </w:pPr>
    </w:p>
    <w:p w14:paraId="506E8A09" w14:textId="77777777" w:rsidR="00D65C28" w:rsidRPr="00D65C28" w:rsidRDefault="00D65C28">
      <w:pPr>
        <w:rPr>
          <w:rFonts w:ascii="Century Gothic" w:hAnsi="Century Gothic"/>
        </w:rPr>
      </w:pPr>
      <w:r w:rsidRPr="00D65C28">
        <w:rPr>
          <w:rFonts w:ascii="Century Gothic" w:hAnsi="Century Gothic"/>
        </w:rPr>
        <w:t xml:space="preserve">It is important that children practise their reading with ‘decodable’ books or texts. They speed up the time they need to gain sufficient accuracy to read a wide range of children’s literature. It is helpful, therefore, if teachers explain to families how they can help their children to read such books when they bring them home. </w:t>
      </w:r>
    </w:p>
    <w:p w14:paraId="45B6CAFB" w14:textId="77777777" w:rsidR="00D65C28" w:rsidRPr="00D65C28" w:rsidRDefault="00D65C28">
      <w:pPr>
        <w:rPr>
          <w:rFonts w:ascii="Century Gothic" w:hAnsi="Century Gothic"/>
        </w:rPr>
      </w:pPr>
    </w:p>
    <w:p w14:paraId="5CD96DB3" w14:textId="77777777" w:rsidR="00D65C28" w:rsidRPr="00D65C28" w:rsidRDefault="00D65C28">
      <w:pPr>
        <w:rPr>
          <w:rFonts w:ascii="Century Gothic" w:hAnsi="Century Gothic"/>
        </w:rPr>
      </w:pPr>
      <w:r w:rsidRPr="00D65C28">
        <w:rPr>
          <w:rFonts w:ascii="Century Gothic" w:hAnsi="Century Gothic"/>
        </w:rPr>
        <w:t xml:space="preserve">Organising ‘decodable’ books </w:t>
      </w:r>
    </w:p>
    <w:p w14:paraId="1CE19538" w14:textId="77777777" w:rsidR="00D65C28" w:rsidRPr="00D65C28" w:rsidRDefault="00D65C28">
      <w:pPr>
        <w:rPr>
          <w:rFonts w:ascii="Century Gothic" w:hAnsi="Century Gothic"/>
        </w:rPr>
      </w:pPr>
    </w:p>
    <w:p w14:paraId="081B45B1" w14:textId="77777777" w:rsidR="00D65C28" w:rsidRPr="00D65C28" w:rsidRDefault="00D65C28">
      <w:pPr>
        <w:rPr>
          <w:rFonts w:ascii="Century Gothic" w:hAnsi="Century Gothic"/>
        </w:rPr>
      </w:pPr>
      <w:r w:rsidRPr="00D65C28">
        <w:rPr>
          <w:rFonts w:ascii="Century Gothic" w:hAnsi="Century Gothic"/>
        </w:rPr>
        <w:t xml:space="preserve">Ofsted reported that in some schools visited for its ‘Bold beginnings’ survey: … developing children’s reading accuracy was hindered by the way [the schools] organised their reading books into bands. These schools mixed a range of reading schemes, bought at various times, many of which used different approaches to the teaching of reading. So that beginner readers read books at the right level of difficulty, teachers should make sure their organisation of these books is matched closely to the order in which GPCs are introduced in the programme. For example, a book that includes the word ‘play’ should be placed so that children are not asked to read it until the digraph ‘ay’ has been taught. </w:t>
      </w:r>
    </w:p>
    <w:p w14:paraId="4537A618" w14:textId="77777777" w:rsidR="00D65C28" w:rsidRPr="00D65C28" w:rsidRDefault="00D65C28">
      <w:pPr>
        <w:rPr>
          <w:rFonts w:ascii="Century Gothic" w:hAnsi="Century Gothic"/>
        </w:rPr>
      </w:pPr>
    </w:p>
    <w:p w14:paraId="29D3D949" w14:textId="77777777" w:rsidR="00D65C28" w:rsidRPr="00D65C28" w:rsidRDefault="00D65C28">
      <w:pPr>
        <w:rPr>
          <w:rFonts w:ascii="Century Gothic" w:hAnsi="Century Gothic"/>
        </w:rPr>
      </w:pPr>
      <w:r w:rsidRPr="00D65C28">
        <w:rPr>
          <w:rFonts w:ascii="Century Gothic" w:hAnsi="Century Gothic"/>
        </w:rPr>
        <w:t xml:space="preserve">Activities that can hinder learning </w:t>
      </w:r>
    </w:p>
    <w:p w14:paraId="1EB02756" w14:textId="77777777" w:rsidR="00D65C28" w:rsidRPr="00D65C28" w:rsidRDefault="00D65C28">
      <w:pPr>
        <w:rPr>
          <w:rFonts w:ascii="Century Gothic" w:hAnsi="Century Gothic"/>
        </w:rPr>
      </w:pPr>
    </w:p>
    <w:p w14:paraId="7D3C083D" w14:textId="77777777" w:rsidR="00D65C28" w:rsidRPr="00D65C28" w:rsidRDefault="00D65C28">
      <w:pPr>
        <w:rPr>
          <w:rFonts w:ascii="Century Gothic" w:hAnsi="Century Gothic"/>
        </w:rPr>
      </w:pPr>
      <w:r w:rsidRPr="00D65C28">
        <w:rPr>
          <w:rFonts w:ascii="Century Gothic" w:hAnsi="Century Gothic"/>
        </w:rPr>
        <w:t xml:space="preserve">If children do not practise reading and writing enough, they fail to make sufficient progress. Activities must be high quality, practical, efficient and focused on the main goal – reading and spelling using phonics. Children enjoy well-designed activities that focus on phonics. They feel successful and recognise that they are learning to read and write. Examples of activities that can hinder learning Activities such as painting, colouring, modelling, playing in the sand and water tray are valuable for developing language, knowledge, cooperative play, fine motor skills, imagination and creativity. Using them as vehicles for practising phonics not only takes away the integrity of the activities but also does not provide sufficient practice in word reading, for example, when ‘fishing’ for words in a water tray, or painting or making models of letters. </w:t>
      </w:r>
    </w:p>
    <w:p w14:paraId="571579B9" w14:textId="77777777" w:rsidR="00D65C28" w:rsidRPr="00D65C28" w:rsidRDefault="00D65C28">
      <w:pPr>
        <w:rPr>
          <w:rFonts w:ascii="Century Gothic" w:hAnsi="Century Gothic"/>
        </w:rPr>
      </w:pPr>
    </w:p>
    <w:p w14:paraId="0330561C" w14:textId="77777777" w:rsidR="00D65C28" w:rsidRPr="00D65C28" w:rsidRDefault="00D65C28">
      <w:pPr>
        <w:rPr>
          <w:rFonts w:ascii="Century Gothic" w:hAnsi="Century Gothic"/>
        </w:rPr>
      </w:pPr>
      <w:r w:rsidRPr="00D65C28">
        <w:rPr>
          <w:rFonts w:ascii="Century Gothic" w:hAnsi="Century Gothic"/>
        </w:rPr>
        <w:lastRenderedPageBreak/>
        <w:t xml:space="preserve">A failure to make sure that all children are participating fully can hinder learning by limiting the amount of time for practice. For example: </w:t>
      </w:r>
    </w:p>
    <w:p w14:paraId="4F254D0B" w14:textId="77777777" w:rsidR="00D65C28" w:rsidRPr="00D65C28" w:rsidRDefault="00D65C28">
      <w:pPr>
        <w:rPr>
          <w:rFonts w:ascii="Century Gothic" w:hAnsi="Century Gothic"/>
        </w:rPr>
      </w:pPr>
      <w:r w:rsidRPr="00D65C28">
        <w:rPr>
          <w:rFonts w:ascii="Century Gothic" w:hAnsi="Century Gothic"/>
        </w:rPr>
        <w:t xml:space="preserve">• asking one child to write on the board while others only watch </w:t>
      </w:r>
    </w:p>
    <w:p w14:paraId="39A6A1CF" w14:textId="77777777" w:rsidR="00D65C28" w:rsidRPr="00D65C28" w:rsidRDefault="00D65C28">
      <w:pPr>
        <w:rPr>
          <w:rFonts w:ascii="Century Gothic" w:hAnsi="Century Gothic"/>
        </w:rPr>
      </w:pPr>
      <w:r w:rsidRPr="00D65C28">
        <w:rPr>
          <w:rFonts w:ascii="Century Gothic" w:hAnsi="Century Gothic"/>
        </w:rPr>
        <w:t xml:space="preserve">• asking one child to read letters and words while others wait for their turn </w:t>
      </w:r>
    </w:p>
    <w:p w14:paraId="632BCFED" w14:textId="77777777" w:rsidR="00D65C28" w:rsidRPr="00D65C28" w:rsidRDefault="00D65C28">
      <w:pPr>
        <w:rPr>
          <w:rFonts w:ascii="Century Gothic" w:hAnsi="Century Gothic"/>
        </w:rPr>
      </w:pPr>
      <w:r w:rsidRPr="00D65C28">
        <w:rPr>
          <w:rFonts w:ascii="Century Gothic" w:hAnsi="Century Gothic"/>
        </w:rPr>
        <w:t xml:space="preserve">• playing games that involve turn-taking, e.g. ‘Phonic Bingo’. </w:t>
      </w:r>
    </w:p>
    <w:p w14:paraId="5269BA99" w14:textId="77777777" w:rsidR="00D65C28" w:rsidRPr="00D65C28" w:rsidRDefault="00D65C28">
      <w:pPr>
        <w:rPr>
          <w:rFonts w:ascii="Century Gothic" w:hAnsi="Century Gothic"/>
        </w:rPr>
      </w:pPr>
    </w:p>
    <w:p w14:paraId="4F20DFBC" w14:textId="77777777" w:rsidR="00D65C28" w:rsidRPr="00D65C28" w:rsidRDefault="00D65C28">
      <w:pPr>
        <w:rPr>
          <w:rFonts w:ascii="Century Gothic" w:hAnsi="Century Gothic"/>
        </w:rPr>
      </w:pPr>
      <w:r w:rsidRPr="00D65C28">
        <w:rPr>
          <w:rFonts w:ascii="Century Gothic" w:hAnsi="Century Gothic"/>
        </w:rPr>
        <w:t xml:space="preserve">Some practices may confuse children, make it more difficult than necessary for them to learn, or discourage them, such as when the teacher: </w:t>
      </w:r>
    </w:p>
    <w:p w14:paraId="55FFD3D3" w14:textId="77777777" w:rsidR="00D65C28" w:rsidRPr="00D65C28" w:rsidRDefault="00D65C28">
      <w:pPr>
        <w:rPr>
          <w:rFonts w:ascii="Century Gothic" w:hAnsi="Century Gothic"/>
        </w:rPr>
      </w:pPr>
      <w:r w:rsidRPr="00D65C28">
        <w:rPr>
          <w:rFonts w:ascii="Century Gothic" w:hAnsi="Century Gothic"/>
        </w:rPr>
        <w:t xml:space="preserve">• asks children to write independently before they have the necessary skills: they do not know how to do it </w:t>
      </w:r>
    </w:p>
    <w:p w14:paraId="685E780D" w14:textId="77777777" w:rsidR="00D65C28" w:rsidRPr="00D65C28" w:rsidRDefault="00D65C28">
      <w:pPr>
        <w:rPr>
          <w:rFonts w:ascii="Century Gothic" w:hAnsi="Century Gothic"/>
        </w:rPr>
      </w:pPr>
      <w:r w:rsidRPr="00D65C28">
        <w:rPr>
          <w:rFonts w:ascii="Century Gothic" w:hAnsi="Century Gothic"/>
        </w:rPr>
        <w:t xml:space="preserve">• corrects spelling without appreciating that a child has identified a sound correctly, but not the correct grapheme </w:t>
      </w:r>
    </w:p>
    <w:p w14:paraId="72ACDFD8" w14:textId="77777777" w:rsidR="00D65C28" w:rsidRPr="00D65C28" w:rsidRDefault="00D65C28">
      <w:pPr>
        <w:rPr>
          <w:rFonts w:ascii="Century Gothic" w:hAnsi="Century Gothic"/>
        </w:rPr>
      </w:pPr>
      <w:r w:rsidRPr="00D65C28">
        <w:rPr>
          <w:rFonts w:ascii="Century Gothic" w:hAnsi="Century Gothic"/>
        </w:rPr>
        <w:t>• demonstrates phonically plausible but incorrect spellings: the danger is the children may remember the wrong spelling</w:t>
      </w:r>
    </w:p>
    <w:p w14:paraId="41F3D53B" w14:textId="77777777" w:rsidR="00D65C28" w:rsidRPr="00D65C28" w:rsidRDefault="00D65C28">
      <w:pPr>
        <w:rPr>
          <w:rFonts w:ascii="Century Gothic" w:hAnsi="Century Gothic"/>
        </w:rPr>
      </w:pPr>
      <w:r w:rsidRPr="00D65C28">
        <w:rPr>
          <w:rFonts w:ascii="Century Gothic" w:hAnsi="Century Gothic"/>
        </w:rPr>
        <w:t xml:space="preserve">• asks children to identify and count sounds in a spoken word after reading it: identifying sounds in a spoken word is important for spelling but not for reading </w:t>
      </w:r>
    </w:p>
    <w:p w14:paraId="62EECDB8" w14:textId="77777777" w:rsidR="00D65C28" w:rsidRPr="00D65C28" w:rsidRDefault="00D65C28">
      <w:pPr>
        <w:rPr>
          <w:rFonts w:ascii="Century Gothic" w:hAnsi="Century Gothic"/>
        </w:rPr>
      </w:pPr>
      <w:r w:rsidRPr="00D65C28">
        <w:rPr>
          <w:rFonts w:ascii="Century Gothic" w:hAnsi="Century Gothic"/>
        </w:rPr>
        <w:t xml:space="preserve">• tells a story about a sound or letter with so much detail that children focus on the story more than on what they need to learn. </w:t>
      </w:r>
    </w:p>
    <w:p w14:paraId="69C9D8CF" w14:textId="77777777" w:rsidR="00D65C28" w:rsidRPr="00D65C28" w:rsidRDefault="00D65C28">
      <w:pPr>
        <w:rPr>
          <w:rFonts w:ascii="Century Gothic" w:hAnsi="Century Gothic"/>
        </w:rPr>
      </w:pPr>
    </w:p>
    <w:p w14:paraId="3C3B4794" w14:textId="77777777" w:rsidR="00D65C28" w:rsidRPr="00D65C28" w:rsidRDefault="00D65C28">
      <w:pPr>
        <w:rPr>
          <w:rFonts w:ascii="Century Gothic" w:hAnsi="Century Gothic"/>
        </w:rPr>
      </w:pPr>
      <w:r w:rsidRPr="00D65C28">
        <w:rPr>
          <w:rFonts w:ascii="Century Gothic" w:hAnsi="Century Gothic"/>
        </w:rPr>
        <w:t xml:space="preserve">Poor classroom routines can also get in the way of learning, especially when: </w:t>
      </w:r>
    </w:p>
    <w:p w14:paraId="43D1BB19" w14:textId="77777777" w:rsidR="00D65C28" w:rsidRPr="00D65C28" w:rsidRDefault="00D65C28">
      <w:pPr>
        <w:rPr>
          <w:rFonts w:ascii="Century Gothic" w:hAnsi="Century Gothic"/>
        </w:rPr>
      </w:pPr>
      <w:r w:rsidRPr="00D65C28">
        <w:rPr>
          <w:rFonts w:ascii="Century Gothic" w:hAnsi="Century Gothic"/>
        </w:rPr>
        <w:t xml:space="preserve">• routines and activities change frequently and too much time is lost in explanations </w:t>
      </w:r>
    </w:p>
    <w:p w14:paraId="01BEC334" w14:textId="77777777" w:rsidR="00D65C28" w:rsidRPr="00D65C28" w:rsidRDefault="00D65C28">
      <w:pPr>
        <w:rPr>
          <w:rFonts w:ascii="Century Gothic" w:hAnsi="Century Gothic"/>
        </w:rPr>
      </w:pPr>
      <w:r w:rsidRPr="00D65C28">
        <w:rPr>
          <w:rFonts w:ascii="Century Gothic" w:hAnsi="Century Gothic"/>
        </w:rPr>
        <w:t xml:space="preserve">• children are seated where they cannot see the teacher’s face or resources and therefore cannot pay full attention </w:t>
      </w:r>
    </w:p>
    <w:p w14:paraId="2FADF56D" w14:textId="77777777" w:rsidR="00D65C28" w:rsidRPr="00D65C28" w:rsidRDefault="00D65C28">
      <w:pPr>
        <w:rPr>
          <w:rFonts w:ascii="Century Gothic" w:hAnsi="Century Gothic"/>
        </w:rPr>
      </w:pPr>
      <w:r w:rsidRPr="00D65C28">
        <w:rPr>
          <w:rFonts w:ascii="Century Gothic" w:hAnsi="Century Gothic"/>
        </w:rPr>
        <w:t xml:space="preserve">• children are not shown how to use the classroom’s posters and charts for support when they are reading and spelling </w:t>
      </w:r>
    </w:p>
    <w:p w14:paraId="6F22CD25" w14:textId="77777777" w:rsidR="00D65C28" w:rsidRPr="00D65C28" w:rsidRDefault="00D65C28">
      <w:pPr>
        <w:rPr>
          <w:rFonts w:ascii="Century Gothic" w:hAnsi="Century Gothic"/>
        </w:rPr>
      </w:pPr>
      <w:r w:rsidRPr="00D65C28">
        <w:rPr>
          <w:rFonts w:ascii="Century Gothic" w:hAnsi="Century Gothic"/>
        </w:rPr>
        <w:t xml:space="preserve">• displays about reading and writing are overly elaborate so that children cannot use them effectively </w:t>
      </w:r>
    </w:p>
    <w:p w14:paraId="1786673F" w14:textId="77777777" w:rsidR="00D65C28" w:rsidRPr="00D65C28" w:rsidRDefault="00D65C28">
      <w:pPr>
        <w:rPr>
          <w:rFonts w:ascii="Century Gothic" w:hAnsi="Century Gothic"/>
        </w:rPr>
      </w:pPr>
      <w:r w:rsidRPr="00D65C28">
        <w:rPr>
          <w:rFonts w:ascii="Century Gothic" w:hAnsi="Century Gothic"/>
        </w:rPr>
        <w:t xml:space="preserve">• posters and charts other than from the school’s selected phonics programme are used to decorate the classroom. </w:t>
      </w:r>
    </w:p>
    <w:p w14:paraId="48EFBEDC" w14:textId="77777777" w:rsidR="00D65C28" w:rsidRPr="00D65C28" w:rsidRDefault="00D65C28">
      <w:pPr>
        <w:rPr>
          <w:rFonts w:ascii="Century Gothic" w:hAnsi="Century Gothic"/>
        </w:rPr>
      </w:pPr>
    </w:p>
    <w:p w14:paraId="0215E915" w14:textId="1A339BE1" w:rsidR="00D65C28" w:rsidRPr="00D65C28" w:rsidRDefault="00D65C28">
      <w:pPr>
        <w:rPr>
          <w:rFonts w:ascii="Century Gothic" w:hAnsi="Century Gothic"/>
        </w:rPr>
      </w:pPr>
      <w:r w:rsidRPr="00D65C28">
        <w:rPr>
          <w:rFonts w:ascii="Century Gothic" w:hAnsi="Century Gothic"/>
        </w:rPr>
        <w:t>Finally, sitting on the floor and writing on a mini whiteboard does not help children learn to hold a pencil and form letters correctly. To write, they should sit comfortably on a chair at a table. Using a whiteboard also means there is no paper record of the work, for the child, the teacher, or the parent.</w:t>
      </w:r>
    </w:p>
    <w:sectPr w:rsidR="00D65C28" w:rsidRPr="00D65C28" w:rsidSect="00FD16F2">
      <w:pgSz w:w="11900" w:h="16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entury Gothic">
    <w:panose1 w:val="020B0502020202020204"/>
    <w:charset w:val="00"/>
    <w:family w:val="swiss"/>
    <w:pitch w:val="variable"/>
    <w:sig w:usb0="00000287" w:usb1="00000000" w:usb2="00000000" w:usb3="00000000" w:csb0="000000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65C28"/>
    <w:rsid w:val="000A1370"/>
    <w:rsid w:val="000A74E3"/>
    <w:rsid w:val="00386CCA"/>
    <w:rsid w:val="00B33E1A"/>
    <w:rsid w:val="00D65C28"/>
    <w:rsid w:val="00FD16F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DE3E7BC"/>
  <w15:chartTrackingRefBased/>
  <w15:docId w15:val="{A0F8F0D3-AFDE-BE4C-A086-04DB07E9520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2">
    <w:name w:val="heading 2"/>
    <w:basedOn w:val="Normal"/>
    <w:next w:val="Normal"/>
    <w:link w:val="Heading2Char"/>
    <w:uiPriority w:val="9"/>
    <w:semiHidden/>
    <w:unhideWhenUsed/>
    <w:qFormat/>
    <w:rsid w:val="00FD16F2"/>
    <w:pPr>
      <w:keepNext/>
      <w:keepLines/>
      <w:spacing w:before="4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tyle2">
    <w:name w:val="Style2"/>
    <w:basedOn w:val="Heading2"/>
    <w:autoRedefine/>
    <w:qFormat/>
    <w:rsid w:val="00FD16F2"/>
    <w:pPr>
      <w:tabs>
        <w:tab w:val="left" w:pos="0"/>
      </w:tabs>
      <w:spacing w:line="480" w:lineRule="auto"/>
    </w:pPr>
    <w:rPr>
      <w:b/>
      <w:bCs/>
      <w:color w:val="000000" w:themeColor="text1"/>
      <w:sz w:val="24"/>
      <w:szCs w:val="24"/>
      <w:lang w:eastAsia="en-GB"/>
    </w:rPr>
  </w:style>
  <w:style w:type="character" w:customStyle="1" w:styleId="Heading2Char">
    <w:name w:val="Heading 2 Char"/>
    <w:basedOn w:val="DefaultParagraphFont"/>
    <w:link w:val="Heading2"/>
    <w:uiPriority w:val="9"/>
    <w:semiHidden/>
    <w:rsid w:val="00FD16F2"/>
    <w:rPr>
      <w:rFonts w:asciiTheme="majorHAnsi" w:eastAsiaTheme="majorEastAsia" w:hAnsiTheme="majorHAnsi" w:cstheme="majorBidi"/>
      <w:color w:val="2F5496" w:themeColor="accent1" w:themeShade="BF"/>
      <w:sz w:val="26"/>
      <w:szCs w:val="26"/>
    </w:rPr>
  </w:style>
  <w:style w:type="character" w:styleId="Hyperlink">
    <w:name w:val="Hyperlink"/>
    <w:basedOn w:val="DefaultParagraphFont"/>
    <w:uiPriority w:val="99"/>
    <w:unhideWhenUsed/>
    <w:rsid w:val="00D65C28"/>
    <w:rPr>
      <w:color w:val="0563C1" w:themeColor="hyperlink"/>
      <w:u w:val="single"/>
    </w:rPr>
  </w:style>
  <w:style w:type="character" w:styleId="UnresolvedMention">
    <w:name w:val="Unresolved Mention"/>
    <w:basedOn w:val="DefaultParagraphFont"/>
    <w:uiPriority w:val="99"/>
    <w:semiHidden/>
    <w:unhideWhenUsed/>
    <w:rsid w:val="00D65C2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hyperlink" Target="https://assets.publishing.service.gov.uk/media/65830c10ed3c34000d3bfcad/The_reading_framework.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10</TotalTime>
  <Pages>5</Pages>
  <Words>1894</Words>
  <Characters>10796</Characters>
  <Application>Microsoft Office Word</Application>
  <DocSecurity>0</DocSecurity>
  <Lines>89</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12665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Tracey Smith</dc:creator>
  <cp:keywords/>
  <dc:description/>
  <cp:lastModifiedBy>Tracey Smith</cp:lastModifiedBy>
  <cp:revision>1</cp:revision>
  <dcterms:created xsi:type="dcterms:W3CDTF">2023-12-21T18:09:00Z</dcterms:created>
  <dcterms:modified xsi:type="dcterms:W3CDTF">2023-12-21T18:19:00Z</dcterms:modified>
</cp:coreProperties>
</file>